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FD" w:rsidRDefault="00F31ACC" w:rsidP="00A26A3B">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In</w:t>
      </w:r>
      <w:r w:rsidR="00E13FCE" w:rsidRPr="00E13FCE">
        <w:rPr>
          <w:rFonts w:ascii="Arial" w:hAnsi="Arial" w:cs="Arial"/>
          <w:bCs/>
          <w:spacing w:val="-3"/>
          <w:sz w:val="22"/>
          <w:szCs w:val="22"/>
        </w:rPr>
        <w:t xml:space="preserve"> June 2017, the Minister for Health and Minister for Ambulance Services</w:t>
      </w:r>
      <w:r w:rsidR="00E13FCE">
        <w:rPr>
          <w:rFonts w:ascii="Arial" w:hAnsi="Arial" w:cs="Arial"/>
          <w:bCs/>
          <w:spacing w:val="-3"/>
          <w:sz w:val="22"/>
          <w:szCs w:val="22"/>
        </w:rPr>
        <w:t xml:space="preserve"> </w:t>
      </w:r>
      <w:r w:rsidR="00E13FCE" w:rsidRPr="00E13FCE">
        <w:rPr>
          <w:rFonts w:ascii="Arial" w:hAnsi="Arial" w:cs="Arial"/>
          <w:bCs/>
          <w:spacing w:val="-3"/>
          <w:sz w:val="22"/>
          <w:szCs w:val="22"/>
        </w:rPr>
        <w:t xml:space="preserve">announced </w:t>
      </w:r>
      <w:r w:rsidR="00E13FCE">
        <w:rPr>
          <w:rFonts w:ascii="Arial" w:hAnsi="Arial" w:cs="Arial"/>
          <w:bCs/>
          <w:spacing w:val="-3"/>
          <w:sz w:val="22"/>
          <w:szCs w:val="22"/>
        </w:rPr>
        <w:t xml:space="preserve">the </w:t>
      </w:r>
      <w:r w:rsidR="00E13FCE" w:rsidRPr="00E13FCE">
        <w:rPr>
          <w:rFonts w:ascii="Arial" w:hAnsi="Arial" w:cs="Arial"/>
          <w:bCs/>
          <w:spacing w:val="-3"/>
          <w:sz w:val="22"/>
          <w:szCs w:val="22"/>
        </w:rPr>
        <w:t xml:space="preserve">intention to consult with the community and key stakeholders about expanding the public reporting of patient safety in Queensland. </w:t>
      </w:r>
      <w:r w:rsidR="00FB13FD">
        <w:rPr>
          <w:rFonts w:ascii="Arial" w:hAnsi="Arial" w:cs="Arial"/>
          <w:bCs/>
          <w:spacing w:val="-3"/>
          <w:sz w:val="22"/>
          <w:szCs w:val="22"/>
        </w:rPr>
        <w:t>.</w:t>
      </w:r>
    </w:p>
    <w:p w:rsidR="00897DE5" w:rsidRDefault="00897DE5" w:rsidP="00FB13FD">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Evidence from both Australia and international jurisdictions continues to confirm that the safest hospitals which provide the highest quality of care to patients are those that have a dedicated focus on establishing and promoting a strong safety culture which is underpinned by open transparent reporting on patient safety and quality.</w:t>
      </w:r>
    </w:p>
    <w:p w:rsidR="00897DE5" w:rsidRDefault="00E13FCE" w:rsidP="00FB13FD">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A Discussion Paper</w:t>
      </w:r>
      <w:r w:rsidR="00F31ACC">
        <w:rPr>
          <w:rFonts w:ascii="Arial" w:hAnsi="Arial" w:cs="Arial"/>
          <w:bCs/>
          <w:spacing w:val="-3"/>
          <w:sz w:val="22"/>
          <w:szCs w:val="22"/>
        </w:rPr>
        <w:t>,</w:t>
      </w:r>
      <w:r>
        <w:rPr>
          <w:rFonts w:ascii="Arial" w:hAnsi="Arial" w:cs="Arial"/>
          <w:bCs/>
          <w:spacing w:val="-3"/>
          <w:sz w:val="22"/>
          <w:szCs w:val="22"/>
        </w:rPr>
        <w:t xml:space="preserve"> </w:t>
      </w:r>
      <w:r>
        <w:rPr>
          <w:rFonts w:ascii="Arial" w:hAnsi="Arial" w:cs="Arial"/>
          <w:bCs/>
          <w:i/>
          <w:spacing w:val="-3"/>
          <w:sz w:val="22"/>
          <w:szCs w:val="22"/>
        </w:rPr>
        <w:t>Expanding patient safety and quality across Queensland’s health system</w:t>
      </w:r>
      <w:r w:rsidR="00F31ACC">
        <w:rPr>
          <w:rFonts w:ascii="Arial" w:hAnsi="Arial" w:cs="Arial"/>
          <w:bCs/>
          <w:spacing w:val="-3"/>
          <w:sz w:val="22"/>
          <w:szCs w:val="22"/>
        </w:rPr>
        <w:t>,</w:t>
      </w:r>
      <w:r>
        <w:rPr>
          <w:rFonts w:ascii="Arial" w:hAnsi="Arial" w:cs="Arial"/>
          <w:bCs/>
          <w:i/>
          <w:spacing w:val="-3"/>
          <w:sz w:val="22"/>
          <w:szCs w:val="22"/>
        </w:rPr>
        <w:t xml:space="preserve"> </w:t>
      </w:r>
      <w:r w:rsidR="00F31ACC">
        <w:rPr>
          <w:rFonts w:ascii="Arial" w:hAnsi="Arial" w:cs="Arial"/>
          <w:bCs/>
          <w:spacing w:val="-3"/>
          <w:sz w:val="22"/>
          <w:szCs w:val="22"/>
        </w:rPr>
        <w:t>has been prepared</w:t>
      </w:r>
      <w:r>
        <w:rPr>
          <w:rFonts w:ascii="Arial" w:hAnsi="Arial" w:cs="Arial"/>
          <w:bCs/>
          <w:spacing w:val="-3"/>
          <w:sz w:val="22"/>
          <w:szCs w:val="22"/>
        </w:rPr>
        <w:t xml:space="preserve"> for community feedback. </w:t>
      </w:r>
      <w:r w:rsidR="00897DE5">
        <w:rPr>
          <w:rFonts w:ascii="Arial" w:hAnsi="Arial" w:cs="Arial"/>
          <w:bCs/>
          <w:spacing w:val="-3"/>
          <w:sz w:val="22"/>
          <w:szCs w:val="22"/>
        </w:rPr>
        <w:t xml:space="preserve">The Discussion Paper will </w:t>
      </w:r>
      <w:r w:rsidR="000B7DE0">
        <w:rPr>
          <w:rFonts w:ascii="Arial" w:hAnsi="Arial" w:cs="Arial"/>
          <w:bCs/>
          <w:spacing w:val="-3"/>
          <w:sz w:val="22"/>
          <w:szCs w:val="22"/>
        </w:rPr>
        <w:t>assist in seeking responses</w:t>
      </w:r>
      <w:r w:rsidR="00897DE5">
        <w:rPr>
          <w:rFonts w:ascii="Arial" w:hAnsi="Arial" w:cs="Arial"/>
          <w:bCs/>
          <w:spacing w:val="-3"/>
          <w:sz w:val="22"/>
          <w:szCs w:val="22"/>
        </w:rPr>
        <w:t xml:space="preserve"> from the community – patients, clinicians, health organisations, the media and others about their views and expectations for reporting on patient safety and quality for both public and private hospitals across Queensland. </w:t>
      </w:r>
    </w:p>
    <w:p w:rsidR="00897DE5" w:rsidRDefault="00897DE5" w:rsidP="00FB13FD">
      <w:pPr>
        <w:numPr>
          <w:ilvl w:val="0"/>
          <w:numId w:val="20"/>
        </w:numPr>
        <w:tabs>
          <w:tab w:val="clear" w:pos="720"/>
          <w:tab w:val="num" w:pos="360"/>
        </w:tabs>
        <w:spacing w:before="240"/>
        <w:ind w:left="360"/>
        <w:jc w:val="both"/>
        <w:rPr>
          <w:rFonts w:ascii="Arial" w:hAnsi="Arial" w:cs="Arial"/>
          <w:bCs/>
          <w:spacing w:val="-3"/>
          <w:sz w:val="22"/>
          <w:szCs w:val="22"/>
        </w:rPr>
      </w:pPr>
      <w:r w:rsidRPr="00897DE5">
        <w:rPr>
          <w:rFonts w:ascii="Arial" w:hAnsi="Arial" w:cs="Arial"/>
          <w:bCs/>
          <w:spacing w:val="-3"/>
          <w:sz w:val="22"/>
          <w:szCs w:val="22"/>
        </w:rPr>
        <w:t xml:space="preserve">The overarching desire is to further enhance information available to patients, improve transparency for healthcare professionals and support the efforts of those funding, reporting on and regulating healthcare services into the future, with the clear intention to continue to drive improvements that maintain Queensland’s leading health system. </w:t>
      </w:r>
    </w:p>
    <w:p w:rsidR="00897DE5" w:rsidRDefault="00897DE5" w:rsidP="00FB13FD">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Feedback provided on this Discussion Paper will be used </w:t>
      </w:r>
      <w:r w:rsidR="00F31ACC">
        <w:rPr>
          <w:rFonts w:ascii="Arial" w:hAnsi="Arial" w:cs="Arial"/>
          <w:bCs/>
          <w:spacing w:val="-3"/>
          <w:sz w:val="22"/>
          <w:szCs w:val="22"/>
        </w:rPr>
        <w:t>to</w:t>
      </w:r>
      <w:r>
        <w:rPr>
          <w:rFonts w:ascii="Arial" w:hAnsi="Arial" w:cs="Arial"/>
          <w:bCs/>
          <w:spacing w:val="-3"/>
          <w:sz w:val="22"/>
          <w:szCs w:val="22"/>
        </w:rPr>
        <w:t xml:space="preserve"> inform </w:t>
      </w:r>
      <w:r w:rsidR="00F31ACC">
        <w:rPr>
          <w:rFonts w:ascii="Arial" w:hAnsi="Arial" w:cs="Arial"/>
          <w:bCs/>
          <w:spacing w:val="-3"/>
          <w:sz w:val="22"/>
          <w:szCs w:val="22"/>
        </w:rPr>
        <w:t xml:space="preserve">a policy approach to achieving </w:t>
      </w:r>
      <w:r w:rsidR="000B7DE0">
        <w:rPr>
          <w:rFonts w:ascii="Arial" w:hAnsi="Arial" w:cs="Arial"/>
          <w:bCs/>
          <w:spacing w:val="-3"/>
          <w:sz w:val="22"/>
          <w:szCs w:val="22"/>
        </w:rPr>
        <w:t>expanded public reporting of patient safety and quality</w:t>
      </w:r>
      <w:r w:rsidR="00F31ACC">
        <w:rPr>
          <w:rFonts w:ascii="Arial" w:hAnsi="Arial" w:cs="Arial"/>
          <w:bCs/>
          <w:spacing w:val="-3"/>
          <w:sz w:val="22"/>
          <w:szCs w:val="22"/>
        </w:rPr>
        <w:t>.</w:t>
      </w:r>
    </w:p>
    <w:p w:rsidR="00FB13FD" w:rsidRPr="00CE6FBA" w:rsidRDefault="00FB13FD" w:rsidP="00FB13FD">
      <w:pPr>
        <w:numPr>
          <w:ilvl w:val="0"/>
          <w:numId w:val="20"/>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 xml:space="preserve">Cabinet </w:t>
      </w:r>
      <w:r w:rsidR="000B7DE0">
        <w:rPr>
          <w:rFonts w:ascii="Arial" w:hAnsi="Arial" w:cs="Arial"/>
          <w:sz w:val="22"/>
          <w:szCs w:val="22"/>
          <w:u w:val="single"/>
        </w:rPr>
        <w:t>endorsed</w:t>
      </w:r>
      <w:r>
        <w:rPr>
          <w:rFonts w:ascii="Arial" w:hAnsi="Arial" w:cs="Arial"/>
          <w:sz w:val="22"/>
          <w:szCs w:val="22"/>
        </w:rPr>
        <w:t xml:space="preserve"> </w:t>
      </w:r>
      <w:r w:rsidR="000B7DE0" w:rsidRPr="000B7DE0">
        <w:rPr>
          <w:rFonts w:ascii="Arial" w:hAnsi="Arial" w:cs="Arial"/>
          <w:sz w:val="22"/>
          <w:szCs w:val="22"/>
        </w:rPr>
        <w:t xml:space="preserve">the public release of the </w:t>
      </w:r>
      <w:r w:rsidR="000B7DE0" w:rsidRPr="00F31ACC">
        <w:rPr>
          <w:rFonts w:ascii="Arial" w:hAnsi="Arial" w:cs="Arial"/>
          <w:sz w:val="22"/>
          <w:szCs w:val="22"/>
        </w:rPr>
        <w:t xml:space="preserve">Discussion Paper </w:t>
      </w:r>
      <w:r w:rsidR="000B7DE0" w:rsidRPr="000B7DE0">
        <w:rPr>
          <w:rFonts w:ascii="Arial" w:hAnsi="Arial" w:cs="Arial"/>
          <w:i/>
          <w:sz w:val="22"/>
          <w:szCs w:val="22"/>
        </w:rPr>
        <w:t>Expanding patient safety and quality reporting across Queensland’s health system</w:t>
      </w:r>
      <w:r w:rsidR="000B7DE0" w:rsidRPr="000B7DE0">
        <w:rPr>
          <w:rFonts w:ascii="Arial" w:hAnsi="Arial" w:cs="Arial"/>
          <w:sz w:val="22"/>
          <w:szCs w:val="22"/>
        </w:rPr>
        <w:t>, via the Queensland Government website ‘Get Involved’ and the Queensland Health Website</w:t>
      </w:r>
      <w:r w:rsidR="00E13FCE">
        <w:rPr>
          <w:rFonts w:ascii="Arial" w:hAnsi="Arial" w:cs="Arial"/>
          <w:sz w:val="22"/>
          <w:szCs w:val="22"/>
        </w:rPr>
        <w:t>.</w:t>
      </w:r>
      <w:r w:rsidR="000B7DE0" w:rsidRPr="000B7DE0">
        <w:rPr>
          <w:rFonts w:ascii="Arial" w:hAnsi="Arial" w:cs="Arial"/>
          <w:sz w:val="22"/>
          <w:szCs w:val="22"/>
        </w:rPr>
        <w:t xml:space="preserve"> </w:t>
      </w:r>
    </w:p>
    <w:p w:rsidR="00FB13FD" w:rsidRPr="00C07656" w:rsidRDefault="00FB13FD" w:rsidP="00F31ACC">
      <w:pPr>
        <w:keepNext/>
        <w:numPr>
          <w:ilvl w:val="0"/>
          <w:numId w:val="20"/>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FB13FD" w:rsidRPr="000B7DE0" w:rsidRDefault="008B1430" w:rsidP="000B7DE0">
      <w:pPr>
        <w:numPr>
          <w:ilvl w:val="0"/>
          <w:numId w:val="21"/>
        </w:numPr>
        <w:spacing w:before="120"/>
        <w:ind w:left="811"/>
        <w:jc w:val="both"/>
        <w:rPr>
          <w:rFonts w:ascii="Arial" w:hAnsi="Arial" w:cs="Arial"/>
          <w:sz w:val="22"/>
          <w:szCs w:val="22"/>
        </w:rPr>
      </w:pPr>
      <w:hyperlink r:id="rId8" w:history="1">
        <w:r w:rsidR="000B7DE0" w:rsidRPr="000602D5">
          <w:rPr>
            <w:rStyle w:val="Hyperlink"/>
            <w:rFonts w:ascii="Arial" w:hAnsi="Arial" w:cs="Arial"/>
            <w:sz w:val="22"/>
            <w:szCs w:val="22"/>
          </w:rPr>
          <w:t>Discussion Paper</w:t>
        </w:r>
        <w:r w:rsidR="00E13FCE" w:rsidRPr="000602D5">
          <w:rPr>
            <w:rStyle w:val="Hyperlink"/>
            <w:rFonts w:ascii="Arial" w:hAnsi="Arial" w:cs="Arial"/>
            <w:sz w:val="22"/>
            <w:szCs w:val="22"/>
          </w:rPr>
          <w:t xml:space="preserve"> - </w:t>
        </w:r>
        <w:r w:rsidR="000B7DE0" w:rsidRPr="000602D5">
          <w:rPr>
            <w:rStyle w:val="Hyperlink"/>
            <w:rFonts w:ascii="Arial" w:hAnsi="Arial" w:cs="Arial"/>
            <w:i/>
            <w:sz w:val="22"/>
            <w:szCs w:val="22"/>
          </w:rPr>
          <w:t>Expanding patient safety and quality reporting across Queensland’s health system</w:t>
        </w:r>
      </w:hyperlink>
    </w:p>
    <w:sectPr w:rsidR="00FB13FD" w:rsidRPr="000B7DE0" w:rsidSect="00F31ACC">
      <w:headerReference w:type="default" r:id="rId9"/>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DF1" w:rsidRDefault="00D30DF1">
      <w:r>
        <w:separator/>
      </w:r>
    </w:p>
  </w:endnote>
  <w:endnote w:type="continuationSeparator" w:id="0">
    <w:p w:rsidR="00D30DF1" w:rsidRDefault="00D3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DF1" w:rsidRDefault="00D30DF1">
      <w:r>
        <w:separator/>
      </w:r>
    </w:p>
  </w:footnote>
  <w:footnote w:type="continuationSeparator" w:id="0">
    <w:p w:rsidR="00D30DF1" w:rsidRDefault="00D30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FD" w:rsidRPr="003E3AAE" w:rsidRDefault="00FB13FD" w:rsidP="00F31ACC">
    <w:pPr>
      <w:pStyle w:val="Header"/>
      <w:pBdr>
        <w:top w:val="thinThickLargeGap" w:sz="24" w:space="6" w:color="auto"/>
        <w:left w:val="thinThickLargeGap" w:sz="24" w:space="4" w:color="auto"/>
        <w:bottom w:val="thickThinLargeGap" w:sz="24" w:space="4"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rsidR="00FB13FD" w:rsidRPr="00D75134" w:rsidRDefault="00FB13FD"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FB13FD" w:rsidRPr="001E209B" w:rsidRDefault="00FB13FD"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007837">
      <w:rPr>
        <w:rFonts w:ascii="Arial" w:hAnsi="Arial" w:cs="Arial"/>
        <w:b/>
        <w:sz w:val="22"/>
        <w:szCs w:val="22"/>
      </w:rPr>
      <w:t>July 2017</w:t>
    </w:r>
  </w:p>
  <w:p w:rsidR="00FB13FD" w:rsidRDefault="00F31ACC" w:rsidP="00FB13FD">
    <w:pPr>
      <w:pStyle w:val="Header"/>
      <w:spacing w:before="120"/>
      <w:rPr>
        <w:rFonts w:ascii="Arial" w:hAnsi="Arial" w:cs="Arial"/>
        <w:b/>
        <w:sz w:val="22"/>
        <w:szCs w:val="22"/>
        <w:u w:val="single"/>
      </w:rPr>
    </w:pPr>
    <w:r>
      <w:rPr>
        <w:rFonts w:ascii="Arial" w:hAnsi="Arial" w:cs="Arial"/>
        <w:b/>
        <w:sz w:val="22"/>
        <w:szCs w:val="22"/>
        <w:u w:val="single"/>
      </w:rPr>
      <w:t>Discussion Paper on e</w:t>
    </w:r>
    <w:r w:rsidR="00007837">
      <w:rPr>
        <w:rFonts w:ascii="Arial" w:hAnsi="Arial" w:cs="Arial"/>
        <w:b/>
        <w:sz w:val="22"/>
        <w:szCs w:val="22"/>
        <w:u w:val="single"/>
      </w:rPr>
      <w:t>xpanding patient safety and quality reporting across Queensland’s health system</w:t>
    </w:r>
  </w:p>
  <w:p w:rsidR="00FB13FD" w:rsidRDefault="00FB13FD" w:rsidP="00FB13FD">
    <w:pPr>
      <w:pStyle w:val="Header"/>
      <w:spacing w:before="120"/>
      <w:rPr>
        <w:rFonts w:ascii="Arial" w:hAnsi="Arial" w:cs="Arial"/>
        <w:b/>
        <w:sz w:val="22"/>
        <w:szCs w:val="22"/>
        <w:u w:val="single"/>
      </w:rPr>
    </w:pPr>
    <w:r>
      <w:rPr>
        <w:rFonts w:ascii="Arial" w:hAnsi="Arial" w:cs="Arial"/>
        <w:b/>
        <w:sz w:val="22"/>
        <w:szCs w:val="22"/>
        <w:u w:val="single"/>
      </w:rPr>
      <w:t>Minister</w:t>
    </w:r>
    <w:r w:rsidR="00007837">
      <w:rPr>
        <w:rFonts w:ascii="Arial" w:hAnsi="Arial" w:cs="Arial"/>
        <w:b/>
        <w:sz w:val="22"/>
        <w:szCs w:val="22"/>
        <w:u w:val="single"/>
      </w:rPr>
      <w:t xml:space="preserve"> for Health and </w:t>
    </w:r>
    <w:r w:rsidR="00E13FCE">
      <w:rPr>
        <w:rFonts w:ascii="Arial" w:hAnsi="Arial" w:cs="Arial"/>
        <w:b/>
        <w:sz w:val="22"/>
        <w:szCs w:val="22"/>
        <w:u w:val="single"/>
      </w:rPr>
      <w:t xml:space="preserve">Minister for </w:t>
    </w:r>
    <w:r w:rsidR="00007837">
      <w:rPr>
        <w:rFonts w:ascii="Arial" w:hAnsi="Arial" w:cs="Arial"/>
        <w:b/>
        <w:sz w:val="22"/>
        <w:szCs w:val="22"/>
        <w:u w:val="single"/>
      </w:rPr>
      <w:t>Ambulance Services</w:t>
    </w:r>
  </w:p>
  <w:p w:rsidR="00FB13FD" w:rsidRPr="003E3AAE" w:rsidRDefault="00FB13FD" w:rsidP="00FB13FD">
    <w:pPr>
      <w:pStyle w:val="Header"/>
      <w:pBdr>
        <w:bottom w:val="sing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E144AE2"/>
    <w:multiLevelType w:val="hybridMultilevel"/>
    <w:tmpl w:val="FCD2CCB6"/>
    <w:lvl w:ilvl="0" w:tplc="1F78B686">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1F1585"/>
    <w:multiLevelType w:val="multilevel"/>
    <w:tmpl w:val="43406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55130200"/>
    <w:multiLevelType w:val="hybridMultilevel"/>
    <w:tmpl w:val="DC4AC384"/>
    <w:lvl w:ilvl="0" w:tplc="BD064520">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6"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6C7F0492"/>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21"/>
  </w:num>
  <w:num w:numId="4">
    <w:abstractNumId w:val="15"/>
  </w:num>
  <w:num w:numId="5">
    <w:abstractNumId w:val="3"/>
  </w:num>
  <w:num w:numId="6">
    <w:abstractNumId w:val="12"/>
  </w:num>
  <w:num w:numId="7">
    <w:abstractNumId w:val="1"/>
  </w:num>
  <w:num w:numId="8">
    <w:abstractNumId w:val="10"/>
  </w:num>
  <w:num w:numId="9">
    <w:abstractNumId w:val="2"/>
  </w:num>
  <w:num w:numId="10">
    <w:abstractNumId w:val="8"/>
  </w:num>
  <w:num w:numId="11">
    <w:abstractNumId w:val="9"/>
  </w:num>
  <w:num w:numId="12">
    <w:abstractNumId w:val="16"/>
  </w:num>
  <w:num w:numId="13">
    <w:abstractNumId w:val="20"/>
  </w:num>
  <w:num w:numId="14">
    <w:abstractNumId w:val="6"/>
  </w:num>
  <w:num w:numId="15">
    <w:abstractNumId w:val="5"/>
  </w:num>
  <w:num w:numId="16">
    <w:abstractNumId w:val="14"/>
  </w:num>
  <w:num w:numId="17">
    <w:abstractNumId w:val="18"/>
  </w:num>
  <w:num w:numId="18">
    <w:abstractNumId w:val="19"/>
  </w:num>
  <w:num w:numId="19">
    <w:abstractNumId w:val="11"/>
  </w:num>
  <w:num w:numId="20">
    <w:abstractNumId w:val="23"/>
  </w:num>
  <w:num w:numId="21">
    <w:abstractNumId w:val="22"/>
  </w:num>
  <w:num w:numId="22">
    <w:abstractNumId w:val="7"/>
  </w:num>
  <w:num w:numId="23">
    <w:abstractNumId w:val="13"/>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3"/>
    <w:rsid w:val="00007837"/>
    <w:rsid w:val="00012AEE"/>
    <w:rsid w:val="0001606D"/>
    <w:rsid w:val="00021188"/>
    <w:rsid w:val="00027113"/>
    <w:rsid w:val="0003145A"/>
    <w:rsid w:val="000400F9"/>
    <w:rsid w:val="00041A0F"/>
    <w:rsid w:val="000430DD"/>
    <w:rsid w:val="000526D3"/>
    <w:rsid w:val="000602D5"/>
    <w:rsid w:val="00066D93"/>
    <w:rsid w:val="00070A40"/>
    <w:rsid w:val="000924FD"/>
    <w:rsid w:val="0009634A"/>
    <w:rsid w:val="000A1D7D"/>
    <w:rsid w:val="000A2BAC"/>
    <w:rsid w:val="000A6E5D"/>
    <w:rsid w:val="000B7DE0"/>
    <w:rsid w:val="000C15F5"/>
    <w:rsid w:val="000C2437"/>
    <w:rsid w:val="000C7639"/>
    <w:rsid w:val="000D05D6"/>
    <w:rsid w:val="000E3F6A"/>
    <w:rsid w:val="000F0DB5"/>
    <w:rsid w:val="000F21F9"/>
    <w:rsid w:val="000F680A"/>
    <w:rsid w:val="001010F3"/>
    <w:rsid w:val="001141E1"/>
    <w:rsid w:val="001227DD"/>
    <w:rsid w:val="00123E0E"/>
    <w:rsid w:val="00124FE2"/>
    <w:rsid w:val="00126CC9"/>
    <w:rsid w:val="00135D6D"/>
    <w:rsid w:val="001376CE"/>
    <w:rsid w:val="00140936"/>
    <w:rsid w:val="00144370"/>
    <w:rsid w:val="00144862"/>
    <w:rsid w:val="0014649D"/>
    <w:rsid w:val="001552D1"/>
    <w:rsid w:val="0015685D"/>
    <w:rsid w:val="00156C19"/>
    <w:rsid w:val="001622E3"/>
    <w:rsid w:val="0016461A"/>
    <w:rsid w:val="001718E2"/>
    <w:rsid w:val="0017740C"/>
    <w:rsid w:val="0017782F"/>
    <w:rsid w:val="00182E54"/>
    <w:rsid w:val="00190C8E"/>
    <w:rsid w:val="001B5837"/>
    <w:rsid w:val="001C350C"/>
    <w:rsid w:val="001D2D8E"/>
    <w:rsid w:val="001D5A2D"/>
    <w:rsid w:val="001D5F1F"/>
    <w:rsid w:val="001E209B"/>
    <w:rsid w:val="001E5583"/>
    <w:rsid w:val="001E6C9A"/>
    <w:rsid w:val="002076A3"/>
    <w:rsid w:val="0021344B"/>
    <w:rsid w:val="00216296"/>
    <w:rsid w:val="002266A8"/>
    <w:rsid w:val="00227D1E"/>
    <w:rsid w:val="002304F4"/>
    <w:rsid w:val="00240160"/>
    <w:rsid w:val="00242B09"/>
    <w:rsid w:val="00273B58"/>
    <w:rsid w:val="002842FA"/>
    <w:rsid w:val="00294F96"/>
    <w:rsid w:val="002971C2"/>
    <w:rsid w:val="002A6FC7"/>
    <w:rsid w:val="002B5574"/>
    <w:rsid w:val="002C07C8"/>
    <w:rsid w:val="002C29EC"/>
    <w:rsid w:val="002E58D6"/>
    <w:rsid w:val="002E5AA0"/>
    <w:rsid w:val="002E7435"/>
    <w:rsid w:val="002F7590"/>
    <w:rsid w:val="003024B9"/>
    <w:rsid w:val="0031208A"/>
    <w:rsid w:val="0032140C"/>
    <w:rsid w:val="003243E0"/>
    <w:rsid w:val="00330878"/>
    <w:rsid w:val="0033391A"/>
    <w:rsid w:val="00340EF2"/>
    <w:rsid w:val="00355608"/>
    <w:rsid w:val="003737C1"/>
    <w:rsid w:val="00391750"/>
    <w:rsid w:val="003927E5"/>
    <w:rsid w:val="003A4AA8"/>
    <w:rsid w:val="003B5871"/>
    <w:rsid w:val="003C5050"/>
    <w:rsid w:val="003C71CD"/>
    <w:rsid w:val="003D2408"/>
    <w:rsid w:val="003D5463"/>
    <w:rsid w:val="003E2D89"/>
    <w:rsid w:val="00412A34"/>
    <w:rsid w:val="004149B9"/>
    <w:rsid w:val="00426D0F"/>
    <w:rsid w:val="0044424E"/>
    <w:rsid w:val="00444DCF"/>
    <w:rsid w:val="00456763"/>
    <w:rsid w:val="004605B5"/>
    <w:rsid w:val="00464036"/>
    <w:rsid w:val="00476361"/>
    <w:rsid w:val="00476A64"/>
    <w:rsid w:val="004B6BEE"/>
    <w:rsid w:val="004B751F"/>
    <w:rsid w:val="004C5933"/>
    <w:rsid w:val="004C65A5"/>
    <w:rsid w:val="004D201D"/>
    <w:rsid w:val="004D7050"/>
    <w:rsid w:val="004E3AE1"/>
    <w:rsid w:val="004E3BC5"/>
    <w:rsid w:val="004E501D"/>
    <w:rsid w:val="004F0CB6"/>
    <w:rsid w:val="0052050A"/>
    <w:rsid w:val="00527730"/>
    <w:rsid w:val="005425AB"/>
    <w:rsid w:val="005577AB"/>
    <w:rsid w:val="00583FC7"/>
    <w:rsid w:val="005D5BB9"/>
    <w:rsid w:val="005D7CBA"/>
    <w:rsid w:val="005E428B"/>
    <w:rsid w:val="005E7616"/>
    <w:rsid w:val="005E7C61"/>
    <w:rsid w:val="00633C97"/>
    <w:rsid w:val="00635DE2"/>
    <w:rsid w:val="00635F40"/>
    <w:rsid w:val="0064268C"/>
    <w:rsid w:val="00656393"/>
    <w:rsid w:val="0066340C"/>
    <w:rsid w:val="0066421E"/>
    <w:rsid w:val="00667828"/>
    <w:rsid w:val="0067667D"/>
    <w:rsid w:val="00687E6C"/>
    <w:rsid w:val="006B08C4"/>
    <w:rsid w:val="006C130B"/>
    <w:rsid w:val="006E25A6"/>
    <w:rsid w:val="006F4423"/>
    <w:rsid w:val="006F7B5F"/>
    <w:rsid w:val="007050E6"/>
    <w:rsid w:val="00742804"/>
    <w:rsid w:val="00745F4C"/>
    <w:rsid w:val="0076169D"/>
    <w:rsid w:val="00761EEB"/>
    <w:rsid w:val="007653EB"/>
    <w:rsid w:val="00782539"/>
    <w:rsid w:val="0079498D"/>
    <w:rsid w:val="00795162"/>
    <w:rsid w:val="007B178B"/>
    <w:rsid w:val="007B6771"/>
    <w:rsid w:val="007C5B4B"/>
    <w:rsid w:val="007C6505"/>
    <w:rsid w:val="007D3FCF"/>
    <w:rsid w:val="007D5103"/>
    <w:rsid w:val="007D5192"/>
    <w:rsid w:val="007F46E4"/>
    <w:rsid w:val="00800574"/>
    <w:rsid w:val="00827746"/>
    <w:rsid w:val="00832489"/>
    <w:rsid w:val="00834946"/>
    <w:rsid w:val="00842FBD"/>
    <w:rsid w:val="00862C15"/>
    <w:rsid w:val="00867427"/>
    <w:rsid w:val="00870321"/>
    <w:rsid w:val="00897DE5"/>
    <w:rsid w:val="008A3F6F"/>
    <w:rsid w:val="008A4523"/>
    <w:rsid w:val="008B1430"/>
    <w:rsid w:val="008E421C"/>
    <w:rsid w:val="008F44CD"/>
    <w:rsid w:val="0090137E"/>
    <w:rsid w:val="0090282F"/>
    <w:rsid w:val="00903510"/>
    <w:rsid w:val="00910375"/>
    <w:rsid w:val="00911F6B"/>
    <w:rsid w:val="009175A7"/>
    <w:rsid w:val="00923A3E"/>
    <w:rsid w:val="00930537"/>
    <w:rsid w:val="00932FA5"/>
    <w:rsid w:val="009342A1"/>
    <w:rsid w:val="00934403"/>
    <w:rsid w:val="0094685D"/>
    <w:rsid w:val="0095036A"/>
    <w:rsid w:val="009519BB"/>
    <w:rsid w:val="009551A2"/>
    <w:rsid w:val="009566B7"/>
    <w:rsid w:val="0096001A"/>
    <w:rsid w:val="00964A2F"/>
    <w:rsid w:val="009653D1"/>
    <w:rsid w:val="00970D34"/>
    <w:rsid w:val="009A3B69"/>
    <w:rsid w:val="009D3131"/>
    <w:rsid w:val="009E1AD3"/>
    <w:rsid w:val="009E4DC1"/>
    <w:rsid w:val="009F2656"/>
    <w:rsid w:val="009F4298"/>
    <w:rsid w:val="009F5F9B"/>
    <w:rsid w:val="00A1274B"/>
    <w:rsid w:val="00A159BA"/>
    <w:rsid w:val="00A17ED0"/>
    <w:rsid w:val="00A26A3B"/>
    <w:rsid w:val="00A369DE"/>
    <w:rsid w:val="00A41443"/>
    <w:rsid w:val="00A45816"/>
    <w:rsid w:val="00A527A5"/>
    <w:rsid w:val="00A67675"/>
    <w:rsid w:val="00A70444"/>
    <w:rsid w:val="00A75633"/>
    <w:rsid w:val="00A963DE"/>
    <w:rsid w:val="00AA62F2"/>
    <w:rsid w:val="00AB5421"/>
    <w:rsid w:val="00AB6F21"/>
    <w:rsid w:val="00AC7D2F"/>
    <w:rsid w:val="00AD6552"/>
    <w:rsid w:val="00AF610D"/>
    <w:rsid w:val="00B0525E"/>
    <w:rsid w:val="00B2374C"/>
    <w:rsid w:val="00B3454B"/>
    <w:rsid w:val="00B35060"/>
    <w:rsid w:val="00B377F3"/>
    <w:rsid w:val="00B605B9"/>
    <w:rsid w:val="00B60F74"/>
    <w:rsid w:val="00B73CA4"/>
    <w:rsid w:val="00B861ED"/>
    <w:rsid w:val="00B958E7"/>
    <w:rsid w:val="00B97FB4"/>
    <w:rsid w:val="00BA70E9"/>
    <w:rsid w:val="00BB1AFC"/>
    <w:rsid w:val="00BB5314"/>
    <w:rsid w:val="00BC21AA"/>
    <w:rsid w:val="00BD58DE"/>
    <w:rsid w:val="00BD5C1A"/>
    <w:rsid w:val="00BD7E0D"/>
    <w:rsid w:val="00BE1E29"/>
    <w:rsid w:val="00BE346E"/>
    <w:rsid w:val="00BE5B84"/>
    <w:rsid w:val="00BF35DF"/>
    <w:rsid w:val="00BF46CA"/>
    <w:rsid w:val="00C0535B"/>
    <w:rsid w:val="00C07656"/>
    <w:rsid w:val="00C14FB2"/>
    <w:rsid w:val="00C16E01"/>
    <w:rsid w:val="00C17E3B"/>
    <w:rsid w:val="00C30A86"/>
    <w:rsid w:val="00C31326"/>
    <w:rsid w:val="00C44A05"/>
    <w:rsid w:val="00C51F18"/>
    <w:rsid w:val="00C62E9C"/>
    <w:rsid w:val="00C84211"/>
    <w:rsid w:val="00C91283"/>
    <w:rsid w:val="00CA355F"/>
    <w:rsid w:val="00CA3EEB"/>
    <w:rsid w:val="00CB3CF8"/>
    <w:rsid w:val="00CB44E7"/>
    <w:rsid w:val="00CC0A18"/>
    <w:rsid w:val="00CC63BB"/>
    <w:rsid w:val="00CD2E02"/>
    <w:rsid w:val="00CD5139"/>
    <w:rsid w:val="00CD5652"/>
    <w:rsid w:val="00CE6FBA"/>
    <w:rsid w:val="00CE7AEC"/>
    <w:rsid w:val="00CF16CB"/>
    <w:rsid w:val="00D26D87"/>
    <w:rsid w:val="00D30DF1"/>
    <w:rsid w:val="00D36573"/>
    <w:rsid w:val="00D5111A"/>
    <w:rsid w:val="00D6489A"/>
    <w:rsid w:val="00D71185"/>
    <w:rsid w:val="00D740A8"/>
    <w:rsid w:val="00D75121"/>
    <w:rsid w:val="00D75134"/>
    <w:rsid w:val="00D82051"/>
    <w:rsid w:val="00D84B5E"/>
    <w:rsid w:val="00D91EA6"/>
    <w:rsid w:val="00D96412"/>
    <w:rsid w:val="00DA4BFD"/>
    <w:rsid w:val="00DA4D47"/>
    <w:rsid w:val="00DA6C5D"/>
    <w:rsid w:val="00DB1B46"/>
    <w:rsid w:val="00DB6FE7"/>
    <w:rsid w:val="00DD06E1"/>
    <w:rsid w:val="00DD1780"/>
    <w:rsid w:val="00DD6BA7"/>
    <w:rsid w:val="00DE2A72"/>
    <w:rsid w:val="00DE61EC"/>
    <w:rsid w:val="00DE73D5"/>
    <w:rsid w:val="00DF08D6"/>
    <w:rsid w:val="00DF2E2C"/>
    <w:rsid w:val="00DF69A7"/>
    <w:rsid w:val="00E06DFB"/>
    <w:rsid w:val="00E1122D"/>
    <w:rsid w:val="00E11CCA"/>
    <w:rsid w:val="00E129B6"/>
    <w:rsid w:val="00E13FCE"/>
    <w:rsid w:val="00E317C3"/>
    <w:rsid w:val="00E34327"/>
    <w:rsid w:val="00E464DD"/>
    <w:rsid w:val="00E47F1D"/>
    <w:rsid w:val="00E539DE"/>
    <w:rsid w:val="00E64446"/>
    <w:rsid w:val="00E814F1"/>
    <w:rsid w:val="00E836BF"/>
    <w:rsid w:val="00E84E0F"/>
    <w:rsid w:val="00EB074A"/>
    <w:rsid w:val="00EC026F"/>
    <w:rsid w:val="00EC0396"/>
    <w:rsid w:val="00EC3D68"/>
    <w:rsid w:val="00EC789A"/>
    <w:rsid w:val="00ED29FB"/>
    <w:rsid w:val="00ED7DA6"/>
    <w:rsid w:val="00EE23E9"/>
    <w:rsid w:val="00EE25B4"/>
    <w:rsid w:val="00EF6F0B"/>
    <w:rsid w:val="00F023B9"/>
    <w:rsid w:val="00F031F4"/>
    <w:rsid w:val="00F04337"/>
    <w:rsid w:val="00F10DF9"/>
    <w:rsid w:val="00F25FA5"/>
    <w:rsid w:val="00F31ACC"/>
    <w:rsid w:val="00F333F5"/>
    <w:rsid w:val="00F470A4"/>
    <w:rsid w:val="00F515D3"/>
    <w:rsid w:val="00F561A5"/>
    <w:rsid w:val="00F679C1"/>
    <w:rsid w:val="00F822D6"/>
    <w:rsid w:val="00F84EFB"/>
    <w:rsid w:val="00F93C82"/>
    <w:rsid w:val="00F96D52"/>
    <w:rsid w:val="00FA33B7"/>
    <w:rsid w:val="00FB13FD"/>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EB"/>
    <w:rPr>
      <w:color w:val="000000"/>
      <w:sz w:val="24"/>
    </w:rPr>
  </w:style>
  <w:style w:type="paragraph" w:styleId="Heading1">
    <w:name w:val="heading 1"/>
    <w:basedOn w:val="Normal"/>
    <w:next w:val="Normal"/>
    <w:link w:val="Heading1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A3EE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010F3"/>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1010F3"/>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1010F3"/>
    <w:rPr>
      <w:rFonts w:ascii="Cambria" w:hAnsi="Cambria" w:cs="Times New Roman"/>
      <w:b/>
      <w:bCs/>
      <w:color w:val="000000"/>
      <w:sz w:val="26"/>
      <w:szCs w:val="26"/>
    </w:rPr>
  </w:style>
  <w:style w:type="paragraph" w:styleId="Header">
    <w:name w:val="header"/>
    <w:basedOn w:val="Normal"/>
    <w:link w:val="HeaderChar"/>
    <w:uiPriority w:val="99"/>
    <w:rsid w:val="00CA3EEB"/>
    <w:pPr>
      <w:tabs>
        <w:tab w:val="center" w:pos="4153"/>
        <w:tab w:val="right" w:pos="8306"/>
      </w:tabs>
    </w:pPr>
    <w:rPr>
      <w:color w:val="auto"/>
    </w:rPr>
  </w:style>
  <w:style w:type="character" w:customStyle="1" w:styleId="HeaderChar">
    <w:name w:val="Header Char"/>
    <w:link w:val="Header"/>
    <w:uiPriority w:val="99"/>
    <w:locked/>
    <w:rsid w:val="001010F3"/>
    <w:rPr>
      <w:rFonts w:cs="Times New Roman"/>
      <w:color w:val="000000"/>
      <w:sz w:val="20"/>
      <w:szCs w:val="20"/>
    </w:rPr>
  </w:style>
  <w:style w:type="character" w:styleId="PageNumber">
    <w:name w:val="page number"/>
    <w:uiPriority w:val="99"/>
    <w:rsid w:val="00CA3EEB"/>
    <w:rPr>
      <w:rFonts w:cs="Times New Roman"/>
    </w:rPr>
  </w:style>
  <w:style w:type="paragraph" w:styleId="Footer">
    <w:name w:val="footer"/>
    <w:basedOn w:val="Normal"/>
    <w:link w:val="FooterChar"/>
    <w:uiPriority w:val="99"/>
    <w:rsid w:val="00CA3EEB"/>
    <w:pPr>
      <w:tabs>
        <w:tab w:val="center" w:pos="4153"/>
        <w:tab w:val="right" w:pos="8306"/>
      </w:tabs>
    </w:pPr>
  </w:style>
  <w:style w:type="character" w:customStyle="1" w:styleId="FooterChar">
    <w:name w:val="Footer Char"/>
    <w:link w:val="Footer"/>
    <w:uiPriority w:val="99"/>
    <w:locked/>
    <w:rsid w:val="004F0CB6"/>
    <w:rPr>
      <w:rFonts w:cs="Times New Roman"/>
      <w:color w:val="000000"/>
      <w:sz w:val="24"/>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link w:val="BalloonText"/>
    <w:uiPriority w:val="99"/>
    <w:semiHidden/>
    <w:locked/>
    <w:rsid w:val="001010F3"/>
    <w:rPr>
      <w:rFonts w:cs="Times New Roman"/>
      <w:color w:val="000000"/>
      <w:sz w:val="2"/>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link w:val="BodyText"/>
    <w:uiPriority w:val="99"/>
    <w:locked/>
    <w:rsid w:val="001010F3"/>
    <w:rPr>
      <w:rFonts w:cs="Times New Roman"/>
      <w:color w:val="000000"/>
      <w:sz w:val="20"/>
      <w:szCs w:val="20"/>
    </w:rPr>
  </w:style>
  <w:style w:type="table" w:styleId="TableGrid">
    <w:name w:val="Table Grid"/>
    <w:basedOn w:val="TableNormal"/>
    <w:uiPriority w:val="99"/>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31326"/>
    <w:rPr>
      <w:rFonts w:cs="Times New Roman"/>
      <w:sz w:val="16"/>
      <w:szCs w:val="16"/>
    </w:rPr>
  </w:style>
  <w:style w:type="paragraph" w:styleId="CommentText">
    <w:name w:val="annotation text"/>
    <w:basedOn w:val="Normal"/>
    <w:link w:val="CommentTextChar"/>
    <w:uiPriority w:val="99"/>
    <w:semiHidden/>
    <w:rsid w:val="00C31326"/>
    <w:rPr>
      <w:sz w:val="20"/>
    </w:rPr>
  </w:style>
  <w:style w:type="character" w:customStyle="1" w:styleId="CommentTextChar">
    <w:name w:val="Comment Text Char"/>
    <w:link w:val="CommentText"/>
    <w:uiPriority w:val="99"/>
    <w:semiHidden/>
    <w:locked/>
    <w:rsid w:val="001010F3"/>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link w:val="CommentSubject"/>
    <w:uiPriority w:val="99"/>
    <w:semiHidden/>
    <w:locked/>
    <w:rsid w:val="001010F3"/>
    <w:rPr>
      <w:rFonts w:cs="Times New Roman"/>
      <w:b/>
      <w:bCs/>
      <w:color w:val="000000"/>
      <w:sz w:val="20"/>
      <w:szCs w:val="20"/>
    </w:rPr>
  </w:style>
  <w:style w:type="character" w:styleId="Hyperlink">
    <w:name w:val="Hyperlink"/>
    <w:uiPriority w:val="99"/>
    <w:rsid w:val="00227D1E"/>
    <w:rPr>
      <w:rFonts w:ascii="Times New Roman" w:hAnsi="Times New Roman" w:cs="Times New Roman"/>
      <w:color w:val="0000FF"/>
      <w:u w:val="single"/>
    </w:rPr>
  </w:style>
  <w:style w:type="character" w:styleId="FollowedHyperlink">
    <w:name w:val="FollowedHyperlink"/>
    <w:uiPriority w:val="99"/>
    <w:semiHidden/>
    <w:unhideWhenUsed/>
    <w:rsid w:val="001D2D8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69801">
      <w:marLeft w:val="0"/>
      <w:marRight w:val="0"/>
      <w:marTop w:val="0"/>
      <w:marBottom w:val="0"/>
      <w:divBdr>
        <w:top w:val="none" w:sz="0" w:space="0" w:color="auto"/>
        <w:left w:val="none" w:sz="0" w:space="0" w:color="auto"/>
        <w:bottom w:val="none" w:sz="0" w:space="0" w:color="auto"/>
        <w:right w:val="none" w:sz="0" w:space="0" w:color="auto"/>
      </w:divBdr>
    </w:div>
    <w:div w:id="231669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ape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FD03-B4A4-4A00-A607-BC7E13E1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1566</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1827</CharactersWithSpaces>
  <SharedDoc>false</SharedDoc>
  <HyperlinkBase>https://www.cabinet.qld.gov.au/documents/2017/Jul/PatSaf/</HyperlinkBase>
  <HLinks>
    <vt:vector size="6" baseType="variant">
      <vt:variant>
        <vt:i4>851972</vt:i4>
      </vt:variant>
      <vt:variant>
        <vt:i4>0</vt:i4>
      </vt:variant>
      <vt:variant>
        <vt:i4>0</vt:i4>
      </vt:variant>
      <vt:variant>
        <vt:i4>5</vt:i4>
      </vt:variant>
      <vt:variant>
        <vt:lpwstr>Attachments/Paper.pdf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2017-09-07T01:00:00Z</cp:lastPrinted>
  <dcterms:created xsi:type="dcterms:W3CDTF">2018-01-30T01:35:00Z</dcterms:created>
  <dcterms:modified xsi:type="dcterms:W3CDTF">2018-03-06T01:49:00Z</dcterms:modified>
  <cp:category>Health,Hospitals,Safety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